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704038" w14:textId="77777777" w:rsidR="00133CDC" w:rsidRDefault="00133CDC" w:rsidP="009A0B9C">
      <w:pPr>
        <w:jc w:val="center"/>
        <w:rPr>
          <w:rFonts w:ascii="Times New Roman" w:hAnsi="Times New Roman" w:cs="Times New Roman"/>
          <w:b/>
          <w:sz w:val="22"/>
          <w:szCs w:val="22"/>
        </w:rPr>
      </w:pPr>
      <w:r>
        <w:rPr>
          <w:rFonts w:ascii="Times New Roman" w:hAnsi="Times New Roman" w:cs="Times New Roman"/>
          <w:b/>
          <w:sz w:val="22"/>
          <w:szCs w:val="22"/>
        </w:rPr>
        <w:t>NEWS RELEASE</w:t>
      </w:r>
    </w:p>
    <w:p w14:paraId="6F5C8E11" w14:textId="77777777" w:rsidR="00133CDC" w:rsidRDefault="00133CDC">
      <w:pPr>
        <w:rPr>
          <w:rFonts w:ascii="Times New Roman" w:hAnsi="Times New Roman" w:cs="Times New Roman"/>
          <w:b/>
          <w:sz w:val="22"/>
          <w:szCs w:val="22"/>
        </w:rPr>
      </w:pPr>
    </w:p>
    <w:p w14:paraId="4CC30754" w14:textId="77777777" w:rsidR="00133CDC" w:rsidRDefault="00133CDC">
      <w:pPr>
        <w:rPr>
          <w:rFonts w:ascii="Times New Roman" w:hAnsi="Times New Roman" w:cs="Times New Roman"/>
          <w:b/>
          <w:sz w:val="22"/>
          <w:szCs w:val="22"/>
        </w:rPr>
        <w:sectPr w:rsidR="00133CDC">
          <w:pgSz w:w="12240" w:h="15840"/>
          <w:pgMar w:top="1440" w:right="1800" w:bottom="1440" w:left="1800" w:header="720" w:footer="720" w:gutter="0"/>
          <w:cols w:space="720"/>
        </w:sectPr>
      </w:pPr>
    </w:p>
    <w:p w14:paraId="70FD03BE" w14:textId="77777777" w:rsidR="00133CDC" w:rsidRDefault="00133CDC">
      <w:pPr>
        <w:rPr>
          <w:rFonts w:ascii="Times New Roman" w:hAnsi="Times New Roman" w:cs="Times New Roman"/>
          <w:b/>
          <w:sz w:val="22"/>
          <w:szCs w:val="22"/>
        </w:rPr>
      </w:pPr>
      <w:r>
        <w:rPr>
          <w:rFonts w:ascii="Times New Roman" w:hAnsi="Times New Roman" w:cs="Times New Roman"/>
          <w:b/>
          <w:sz w:val="22"/>
          <w:szCs w:val="22"/>
        </w:rPr>
        <w:lastRenderedPageBreak/>
        <w:t xml:space="preserve">For immediate release: </w:t>
      </w:r>
    </w:p>
    <w:p w14:paraId="3585953F" w14:textId="77777777" w:rsidR="00133CDC" w:rsidRDefault="0048334E">
      <w:pPr>
        <w:rPr>
          <w:rFonts w:ascii="Times New Roman" w:hAnsi="Times New Roman" w:cs="Times New Roman"/>
          <w:sz w:val="22"/>
          <w:szCs w:val="22"/>
        </w:rPr>
      </w:pPr>
      <w:r>
        <w:rPr>
          <w:rFonts w:ascii="Times New Roman" w:hAnsi="Times New Roman" w:cs="Times New Roman"/>
          <w:sz w:val="22"/>
          <w:szCs w:val="22"/>
        </w:rPr>
        <w:t xml:space="preserve">Wednesday, </w:t>
      </w:r>
      <w:r w:rsidR="00133CDC" w:rsidRPr="009A0B9C">
        <w:rPr>
          <w:rFonts w:ascii="Times New Roman" w:hAnsi="Times New Roman" w:cs="Times New Roman"/>
          <w:sz w:val="22"/>
          <w:szCs w:val="22"/>
        </w:rPr>
        <w:t>May 28, 2014</w:t>
      </w:r>
    </w:p>
    <w:p w14:paraId="60BB6A3A" w14:textId="77777777" w:rsidR="00133CDC" w:rsidRDefault="00133CDC" w:rsidP="009A0B9C">
      <w:pPr>
        <w:jc w:val="right"/>
        <w:rPr>
          <w:rFonts w:ascii="Times New Roman" w:hAnsi="Times New Roman" w:cs="Times New Roman"/>
          <w:b/>
          <w:sz w:val="22"/>
          <w:szCs w:val="22"/>
        </w:rPr>
      </w:pPr>
      <w:r>
        <w:rPr>
          <w:rFonts w:ascii="Times New Roman" w:hAnsi="Times New Roman" w:cs="Times New Roman"/>
          <w:b/>
          <w:sz w:val="22"/>
          <w:szCs w:val="22"/>
        </w:rPr>
        <w:lastRenderedPageBreak/>
        <w:t xml:space="preserve">Contact: </w:t>
      </w:r>
    </w:p>
    <w:p w14:paraId="10E712D5" w14:textId="77777777" w:rsidR="00133CDC" w:rsidRDefault="00133CDC" w:rsidP="009A0B9C">
      <w:pPr>
        <w:jc w:val="right"/>
        <w:rPr>
          <w:rFonts w:ascii="Times New Roman" w:hAnsi="Times New Roman" w:cs="Times New Roman"/>
          <w:sz w:val="22"/>
          <w:szCs w:val="22"/>
        </w:rPr>
        <w:sectPr w:rsidR="00133CDC">
          <w:type w:val="continuous"/>
          <w:pgSz w:w="12240" w:h="15840"/>
          <w:pgMar w:top="1440" w:right="1800" w:bottom="1440" w:left="1800" w:header="720" w:footer="720" w:gutter="0"/>
          <w:cols w:num="2" w:space="720"/>
        </w:sectPr>
      </w:pPr>
      <w:r>
        <w:rPr>
          <w:rFonts w:ascii="Times New Roman" w:hAnsi="Times New Roman" w:cs="Times New Roman"/>
          <w:sz w:val="22"/>
          <w:szCs w:val="22"/>
        </w:rPr>
        <w:t xml:space="preserve">Holly Armstrong, </w:t>
      </w:r>
      <w:r w:rsidRPr="00133CDC">
        <w:rPr>
          <w:rFonts w:ascii="Times New Roman" w:hAnsi="Times New Roman" w:cs="Times New Roman"/>
          <w:sz w:val="22"/>
          <w:szCs w:val="22"/>
        </w:rPr>
        <w:t>(303) 803-6411</w:t>
      </w:r>
    </w:p>
    <w:p w14:paraId="0BCA2E1A" w14:textId="77777777" w:rsidR="00133CDC" w:rsidRDefault="00133CDC">
      <w:pPr>
        <w:rPr>
          <w:rFonts w:ascii="Times New Roman" w:hAnsi="Times New Roman" w:cs="Times New Roman"/>
          <w:sz w:val="22"/>
          <w:szCs w:val="22"/>
        </w:rPr>
      </w:pPr>
    </w:p>
    <w:p w14:paraId="6657622D" w14:textId="77777777" w:rsidR="00E67B75" w:rsidRPr="009A0B9C" w:rsidRDefault="009B6FC6" w:rsidP="009A0B9C">
      <w:pPr>
        <w:jc w:val="center"/>
        <w:rPr>
          <w:rFonts w:ascii="Times New Roman" w:hAnsi="Times New Roman" w:cs="Times New Roman"/>
          <w:b/>
          <w:sz w:val="48"/>
          <w:szCs w:val="22"/>
        </w:rPr>
      </w:pPr>
      <w:hyperlink r:id="rId5" w:history="1">
        <w:r w:rsidR="00E67B75" w:rsidRPr="004D408A">
          <w:rPr>
            <w:rStyle w:val="Hyperlink"/>
            <w:rFonts w:ascii="Times New Roman" w:hAnsi="Times New Roman" w:cs="Times New Roman"/>
            <w:b/>
            <w:sz w:val="48"/>
            <w:szCs w:val="22"/>
          </w:rPr>
          <w:t xml:space="preserve">Public </w:t>
        </w:r>
        <w:r w:rsidR="00133CDC" w:rsidRPr="004D408A">
          <w:rPr>
            <w:rStyle w:val="Hyperlink"/>
            <w:rFonts w:ascii="Times New Roman" w:hAnsi="Times New Roman" w:cs="Times New Roman"/>
            <w:b/>
            <w:sz w:val="48"/>
            <w:szCs w:val="22"/>
          </w:rPr>
          <w:t>lands are big business</w:t>
        </w:r>
        <w:r w:rsidR="00E67B75" w:rsidRPr="004D408A">
          <w:rPr>
            <w:rStyle w:val="Hyperlink"/>
            <w:rFonts w:ascii="Times New Roman" w:hAnsi="Times New Roman" w:cs="Times New Roman"/>
            <w:b/>
            <w:sz w:val="48"/>
            <w:szCs w:val="22"/>
          </w:rPr>
          <w:t xml:space="preserve"> Moab</w:t>
        </w:r>
      </w:hyperlink>
    </w:p>
    <w:p w14:paraId="415E442B" w14:textId="77777777" w:rsidR="00E67B75" w:rsidRPr="009A0B9C" w:rsidRDefault="00133CDC" w:rsidP="009A0B9C">
      <w:pPr>
        <w:jc w:val="center"/>
        <w:rPr>
          <w:rFonts w:ascii="Times New Roman" w:hAnsi="Times New Roman" w:cs="Times New Roman"/>
          <w:i/>
          <w:sz w:val="22"/>
          <w:szCs w:val="22"/>
        </w:rPr>
      </w:pPr>
      <w:r w:rsidRPr="009A0B9C">
        <w:rPr>
          <w:rFonts w:ascii="Times New Roman" w:hAnsi="Times New Roman" w:cs="Times New Roman"/>
          <w:i/>
          <w:sz w:val="22"/>
          <w:szCs w:val="22"/>
        </w:rPr>
        <w:t>B</w:t>
      </w:r>
      <w:r w:rsidR="00E67B75" w:rsidRPr="009A0B9C">
        <w:rPr>
          <w:rFonts w:ascii="Times New Roman" w:hAnsi="Times New Roman" w:cs="Times New Roman"/>
          <w:i/>
          <w:sz w:val="22"/>
          <w:szCs w:val="22"/>
        </w:rPr>
        <w:t xml:space="preserve">usiness leaders to BLM: </w:t>
      </w:r>
      <w:r w:rsidRPr="009A0B9C">
        <w:rPr>
          <w:rFonts w:ascii="Times New Roman" w:hAnsi="Times New Roman" w:cs="Times New Roman"/>
          <w:i/>
          <w:sz w:val="22"/>
          <w:szCs w:val="22"/>
        </w:rPr>
        <w:t>Protecting r</w:t>
      </w:r>
      <w:r w:rsidR="008C3AF3" w:rsidRPr="009A0B9C">
        <w:rPr>
          <w:rFonts w:ascii="Times New Roman" w:hAnsi="Times New Roman" w:cs="Times New Roman"/>
          <w:i/>
          <w:sz w:val="22"/>
          <w:szCs w:val="22"/>
        </w:rPr>
        <w:t>ecreation</w:t>
      </w:r>
      <w:r w:rsidRPr="009A0B9C">
        <w:rPr>
          <w:rFonts w:ascii="Times New Roman" w:hAnsi="Times New Roman" w:cs="Times New Roman"/>
          <w:i/>
          <w:sz w:val="22"/>
          <w:szCs w:val="22"/>
        </w:rPr>
        <w:t xml:space="preserve"> opportunities</w:t>
      </w:r>
      <w:r w:rsidR="008C3AF3" w:rsidRPr="009A0B9C">
        <w:rPr>
          <w:rFonts w:ascii="Times New Roman" w:hAnsi="Times New Roman" w:cs="Times New Roman"/>
          <w:i/>
          <w:sz w:val="22"/>
          <w:szCs w:val="22"/>
        </w:rPr>
        <w:t xml:space="preserve"> on</w:t>
      </w:r>
      <w:r w:rsidRPr="009A0B9C">
        <w:rPr>
          <w:rFonts w:ascii="Times New Roman" w:hAnsi="Times New Roman" w:cs="Times New Roman"/>
          <w:i/>
          <w:sz w:val="22"/>
          <w:szCs w:val="22"/>
        </w:rPr>
        <w:t xml:space="preserve"> Utah’s</w:t>
      </w:r>
      <w:r w:rsidR="008C3AF3" w:rsidRPr="009A0B9C">
        <w:rPr>
          <w:rFonts w:ascii="Times New Roman" w:hAnsi="Times New Roman" w:cs="Times New Roman"/>
          <w:i/>
          <w:sz w:val="22"/>
          <w:szCs w:val="22"/>
        </w:rPr>
        <w:t xml:space="preserve"> public land</w:t>
      </w:r>
      <w:r w:rsidRPr="009A0B9C">
        <w:rPr>
          <w:rFonts w:ascii="Times New Roman" w:hAnsi="Times New Roman" w:cs="Times New Roman"/>
          <w:i/>
          <w:sz w:val="22"/>
          <w:szCs w:val="22"/>
        </w:rPr>
        <w:t>s</w:t>
      </w:r>
      <w:r w:rsidR="008C3AF3" w:rsidRPr="009A0B9C">
        <w:rPr>
          <w:rFonts w:ascii="Times New Roman" w:hAnsi="Times New Roman" w:cs="Times New Roman"/>
          <w:i/>
          <w:sz w:val="22"/>
          <w:szCs w:val="22"/>
        </w:rPr>
        <w:t xml:space="preserve"> key to </w:t>
      </w:r>
      <w:r w:rsidRPr="009A0B9C">
        <w:rPr>
          <w:rFonts w:ascii="Times New Roman" w:hAnsi="Times New Roman" w:cs="Times New Roman"/>
          <w:i/>
          <w:sz w:val="22"/>
          <w:szCs w:val="22"/>
        </w:rPr>
        <w:t>local</w:t>
      </w:r>
      <w:r>
        <w:rPr>
          <w:rFonts w:ascii="Times New Roman" w:hAnsi="Times New Roman" w:cs="Times New Roman"/>
          <w:i/>
          <w:sz w:val="22"/>
          <w:szCs w:val="22"/>
        </w:rPr>
        <w:t xml:space="preserve"> </w:t>
      </w:r>
      <w:r w:rsidR="008C3AF3" w:rsidRPr="009A0B9C">
        <w:rPr>
          <w:rFonts w:ascii="Times New Roman" w:hAnsi="Times New Roman" w:cs="Times New Roman"/>
          <w:i/>
          <w:sz w:val="22"/>
          <w:szCs w:val="22"/>
        </w:rPr>
        <w:t>economy</w:t>
      </w:r>
    </w:p>
    <w:p w14:paraId="586A0E12" w14:textId="77777777" w:rsidR="00E67B75" w:rsidRPr="009A0B9C" w:rsidRDefault="00E67B75">
      <w:pPr>
        <w:rPr>
          <w:rFonts w:ascii="Times New Roman" w:hAnsi="Times New Roman" w:cs="Times New Roman"/>
          <w:sz w:val="22"/>
          <w:szCs w:val="22"/>
        </w:rPr>
      </w:pPr>
    </w:p>
    <w:p w14:paraId="77AAAA51" w14:textId="77777777" w:rsidR="00133CDC" w:rsidRDefault="008D2289">
      <w:pPr>
        <w:rPr>
          <w:rFonts w:ascii="Times New Roman" w:hAnsi="Times New Roman" w:cs="Times New Roman"/>
          <w:sz w:val="22"/>
          <w:szCs w:val="22"/>
        </w:rPr>
      </w:pPr>
      <w:r w:rsidRPr="009A0B9C">
        <w:rPr>
          <w:rFonts w:ascii="Times New Roman" w:hAnsi="Times New Roman" w:cs="Times New Roman"/>
          <w:sz w:val="22"/>
          <w:szCs w:val="22"/>
        </w:rPr>
        <w:t xml:space="preserve">Public lands are big business in Moab. Two of the nation’s most iconic national parks – Arches and Canyonlands – </w:t>
      </w:r>
      <w:r w:rsidR="00133CDC" w:rsidRPr="009A0B9C">
        <w:rPr>
          <w:rFonts w:ascii="Times New Roman" w:hAnsi="Times New Roman" w:cs="Times New Roman"/>
          <w:sz w:val="22"/>
          <w:szCs w:val="22"/>
        </w:rPr>
        <w:t xml:space="preserve">and the surrounding public lands </w:t>
      </w:r>
      <w:r w:rsidRPr="009A0B9C">
        <w:rPr>
          <w:rFonts w:ascii="Times New Roman" w:hAnsi="Times New Roman" w:cs="Times New Roman"/>
          <w:sz w:val="22"/>
          <w:szCs w:val="22"/>
        </w:rPr>
        <w:t xml:space="preserve">bring in </w:t>
      </w:r>
      <w:r w:rsidR="003828B5">
        <w:rPr>
          <w:rFonts w:ascii="Times New Roman" w:hAnsi="Times New Roman" w:cs="Times New Roman"/>
          <w:sz w:val="22"/>
          <w:szCs w:val="22"/>
        </w:rPr>
        <w:t xml:space="preserve">hundreds of </w:t>
      </w:r>
      <w:r w:rsidRPr="009A0B9C">
        <w:rPr>
          <w:rFonts w:ascii="Times New Roman" w:hAnsi="Times New Roman" w:cs="Times New Roman"/>
          <w:sz w:val="22"/>
          <w:szCs w:val="22"/>
        </w:rPr>
        <w:t xml:space="preserve">thousands of visitors to </w:t>
      </w:r>
      <w:r w:rsidR="00133CDC" w:rsidRPr="009A0B9C">
        <w:rPr>
          <w:rFonts w:ascii="Times New Roman" w:hAnsi="Times New Roman" w:cs="Times New Roman"/>
          <w:sz w:val="22"/>
          <w:szCs w:val="22"/>
        </w:rPr>
        <w:t xml:space="preserve">Grand County, Utah </w:t>
      </w:r>
      <w:r w:rsidRPr="009A0B9C">
        <w:rPr>
          <w:rFonts w:ascii="Times New Roman" w:hAnsi="Times New Roman" w:cs="Times New Roman"/>
          <w:sz w:val="22"/>
          <w:szCs w:val="22"/>
        </w:rPr>
        <w:t>each year</w:t>
      </w:r>
      <w:r w:rsidR="005750C3">
        <w:rPr>
          <w:rFonts w:ascii="Times New Roman" w:hAnsi="Times New Roman" w:cs="Times New Roman"/>
          <w:sz w:val="22"/>
          <w:szCs w:val="22"/>
        </w:rPr>
        <w:t xml:space="preserve"> generating tens of millions of dollars in tourism and outdoor recreation related activities</w:t>
      </w:r>
      <w:r w:rsidRPr="009A0B9C">
        <w:rPr>
          <w:rFonts w:ascii="Times New Roman" w:hAnsi="Times New Roman" w:cs="Times New Roman"/>
          <w:sz w:val="22"/>
          <w:szCs w:val="22"/>
        </w:rPr>
        <w:t xml:space="preserve">. </w:t>
      </w:r>
    </w:p>
    <w:p w14:paraId="6954E733" w14:textId="77777777" w:rsidR="00133CDC" w:rsidRDefault="00133CDC">
      <w:pPr>
        <w:rPr>
          <w:rFonts w:ascii="Times New Roman" w:hAnsi="Times New Roman" w:cs="Times New Roman"/>
          <w:sz w:val="22"/>
          <w:szCs w:val="22"/>
        </w:rPr>
      </w:pPr>
    </w:p>
    <w:p w14:paraId="79368071" w14:textId="77777777" w:rsidR="008D2289" w:rsidRPr="009A0B9C" w:rsidRDefault="00F42EFB">
      <w:pPr>
        <w:rPr>
          <w:rFonts w:ascii="Times New Roman" w:hAnsi="Times New Roman" w:cs="Times New Roman"/>
          <w:sz w:val="22"/>
          <w:szCs w:val="22"/>
        </w:rPr>
      </w:pPr>
      <w:r w:rsidRPr="009A0B9C">
        <w:rPr>
          <w:rFonts w:ascii="Times New Roman" w:hAnsi="Times New Roman" w:cs="Times New Roman"/>
          <w:sz w:val="22"/>
          <w:szCs w:val="22"/>
        </w:rPr>
        <w:t xml:space="preserve">In 2012, for example, </w:t>
      </w:r>
      <w:r w:rsidR="00133CDC" w:rsidRPr="00133CDC">
        <w:rPr>
          <w:rFonts w:ascii="Times New Roman" w:hAnsi="Times New Roman" w:cs="Times New Roman"/>
          <w:sz w:val="22"/>
          <w:szCs w:val="22"/>
        </w:rPr>
        <w:t xml:space="preserve">visitors </w:t>
      </w:r>
      <w:hyperlink r:id="rId6" w:history="1">
        <w:r w:rsidR="00133CDC" w:rsidRPr="00167339">
          <w:rPr>
            <w:rStyle w:val="Hyperlink"/>
            <w:rFonts w:ascii="Times New Roman" w:hAnsi="Times New Roman" w:cs="Times New Roman"/>
            <w:sz w:val="22"/>
            <w:szCs w:val="22"/>
          </w:rPr>
          <w:t>spent</w:t>
        </w:r>
      </w:hyperlink>
      <w:r w:rsidR="00133CDC" w:rsidRPr="00133CDC">
        <w:rPr>
          <w:rFonts w:ascii="Times New Roman" w:hAnsi="Times New Roman" w:cs="Times New Roman"/>
          <w:sz w:val="22"/>
          <w:szCs w:val="22"/>
        </w:rPr>
        <w:t xml:space="preserve"> $125.7 million in Grand County, and tourism employed more than 2,300 people. </w:t>
      </w:r>
    </w:p>
    <w:p w14:paraId="3AEA64FD" w14:textId="77777777" w:rsidR="00AB210D" w:rsidRPr="009A0B9C" w:rsidRDefault="00AB210D">
      <w:pPr>
        <w:rPr>
          <w:rFonts w:ascii="Times New Roman" w:hAnsi="Times New Roman" w:cs="Times New Roman"/>
          <w:sz w:val="22"/>
          <w:szCs w:val="22"/>
        </w:rPr>
      </w:pPr>
    </w:p>
    <w:p w14:paraId="4D311427" w14:textId="77777777" w:rsidR="008D2289" w:rsidRPr="009A0B9C" w:rsidRDefault="00AB210D">
      <w:pPr>
        <w:rPr>
          <w:rFonts w:ascii="Times New Roman" w:hAnsi="Times New Roman" w:cs="Times New Roman"/>
          <w:sz w:val="22"/>
          <w:szCs w:val="22"/>
        </w:rPr>
      </w:pPr>
      <w:r w:rsidRPr="00CB6974">
        <w:rPr>
          <w:rFonts w:ascii="Times New Roman" w:hAnsi="Times New Roman" w:cs="Times New Roman"/>
          <w:sz w:val="22"/>
          <w:szCs w:val="22"/>
        </w:rPr>
        <w:t xml:space="preserve">“Our business community recognizes that, to maintain a healthy, thriving and diverse local economy, the recreation values on public land must be maintained,” said </w:t>
      </w:r>
      <w:r w:rsidR="003828B5" w:rsidRPr="00CB6974">
        <w:rPr>
          <w:rFonts w:ascii="Times New Roman" w:hAnsi="Times New Roman" w:cs="Times New Roman"/>
          <w:sz w:val="22"/>
          <w:szCs w:val="22"/>
        </w:rPr>
        <w:t>Kirstin Peterson</w:t>
      </w:r>
      <w:r w:rsidRPr="00CB6974">
        <w:rPr>
          <w:rFonts w:ascii="Times New Roman" w:hAnsi="Times New Roman" w:cs="Times New Roman"/>
          <w:sz w:val="22"/>
          <w:szCs w:val="22"/>
        </w:rPr>
        <w:t>, C</w:t>
      </w:r>
      <w:r w:rsidR="003828B5" w:rsidRPr="00CB6974">
        <w:rPr>
          <w:rFonts w:ascii="Times New Roman" w:hAnsi="Times New Roman" w:cs="Times New Roman"/>
          <w:sz w:val="22"/>
          <w:szCs w:val="22"/>
        </w:rPr>
        <w:t>ity</w:t>
      </w:r>
      <w:r w:rsidRPr="00CB6974">
        <w:rPr>
          <w:rFonts w:ascii="Times New Roman" w:hAnsi="Times New Roman" w:cs="Times New Roman"/>
          <w:sz w:val="22"/>
          <w:szCs w:val="22"/>
        </w:rPr>
        <w:t xml:space="preserve"> Council member and owner of</w:t>
      </w:r>
      <w:r w:rsidR="003828B5" w:rsidRPr="00CB6974">
        <w:rPr>
          <w:rFonts w:ascii="Times New Roman" w:hAnsi="Times New Roman" w:cs="Times New Roman"/>
          <w:sz w:val="22"/>
          <w:szCs w:val="22"/>
        </w:rPr>
        <w:t xml:space="preserve"> Rim </w:t>
      </w:r>
      <w:r w:rsidR="00CB6974">
        <w:rPr>
          <w:rFonts w:ascii="Times New Roman" w:hAnsi="Times New Roman" w:cs="Times New Roman"/>
          <w:sz w:val="22"/>
          <w:szCs w:val="22"/>
        </w:rPr>
        <w:t xml:space="preserve">Mountain Bike </w:t>
      </w:r>
      <w:r w:rsidR="003828B5" w:rsidRPr="00CB6974">
        <w:rPr>
          <w:rFonts w:ascii="Times New Roman" w:hAnsi="Times New Roman" w:cs="Times New Roman"/>
          <w:sz w:val="22"/>
          <w:szCs w:val="22"/>
        </w:rPr>
        <w:t>Tours</w:t>
      </w:r>
      <w:r w:rsidRPr="00CB6974">
        <w:rPr>
          <w:rFonts w:ascii="Times New Roman" w:hAnsi="Times New Roman" w:cs="Times New Roman"/>
          <w:sz w:val="22"/>
          <w:szCs w:val="22"/>
        </w:rPr>
        <w:t>.</w:t>
      </w:r>
      <w:r w:rsidRPr="009A0B9C">
        <w:rPr>
          <w:rFonts w:ascii="Times New Roman" w:hAnsi="Times New Roman" w:cs="Times New Roman"/>
          <w:sz w:val="22"/>
          <w:szCs w:val="22"/>
        </w:rPr>
        <w:t xml:space="preserve"> “With smart planning, we can protect the parks and </w:t>
      </w:r>
      <w:r w:rsidR="00133CDC" w:rsidRPr="009A0B9C">
        <w:rPr>
          <w:rFonts w:ascii="Times New Roman" w:hAnsi="Times New Roman" w:cs="Times New Roman"/>
          <w:sz w:val="22"/>
          <w:szCs w:val="22"/>
        </w:rPr>
        <w:t>surrounding landscape</w:t>
      </w:r>
      <w:r w:rsidRPr="009A0B9C">
        <w:rPr>
          <w:rFonts w:ascii="Times New Roman" w:hAnsi="Times New Roman" w:cs="Times New Roman"/>
          <w:sz w:val="22"/>
          <w:szCs w:val="22"/>
        </w:rPr>
        <w:t xml:space="preserve"> that belong to all Americans and ensure oil and gas drilling occurs responsib</w:t>
      </w:r>
      <w:r w:rsidR="00133CDC" w:rsidRPr="009A0B9C">
        <w:rPr>
          <w:rFonts w:ascii="Times New Roman" w:hAnsi="Times New Roman" w:cs="Times New Roman"/>
          <w:sz w:val="22"/>
          <w:szCs w:val="22"/>
        </w:rPr>
        <w:t>l</w:t>
      </w:r>
      <w:r w:rsidRPr="009A0B9C">
        <w:rPr>
          <w:rFonts w:ascii="Times New Roman" w:hAnsi="Times New Roman" w:cs="Times New Roman"/>
          <w:sz w:val="22"/>
          <w:szCs w:val="22"/>
        </w:rPr>
        <w:t xml:space="preserve">y and in the right places.” </w:t>
      </w:r>
    </w:p>
    <w:p w14:paraId="6EDEF8A0" w14:textId="77777777" w:rsidR="008C3AF3" w:rsidRPr="009A0B9C" w:rsidRDefault="008C3AF3">
      <w:pPr>
        <w:rPr>
          <w:rFonts w:ascii="Times New Roman" w:hAnsi="Times New Roman" w:cs="Times New Roman"/>
          <w:sz w:val="22"/>
          <w:szCs w:val="22"/>
        </w:rPr>
      </w:pPr>
    </w:p>
    <w:p w14:paraId="7AF517DE" w14:textId="77777777" w:rsidR="005524AF" w:rsidRPr="009A0B9C" w:rsidRDefault="008D2289">
      <w:pPr>
        <w:rPr>
          <w:rFonts w:ascii="Times New Roman" w:hAnsi="Times New Roman" w:cs="Times New Roman"/>
          <w:sz w:val="22"/>
          <w:szCs w:val="22"/>
        </w:rPr>
      </w:pPr>
      <w:r w:rsidRPr="009A0B9C">
        <w:rPr>
          <w:rFonts w:ascii="Times New Roman" w:hAnsi="Times New Roman" w:cs="Times New Roman"/>
          <w:sz w:val="22"/>
          <w:szCs w:val="22"/>
        </w:rPr>
        <w:t xml:space="preserve">With that economic interest in mind, </w:t>
      </w:r>
      <w:r w:rsidR="00144F9F" w:rsidRPr="009A0B9C">
        <w:rPr>
          <w:rFonts w:ascii="Times New Roman" w:hAnsi="Times New Roman" w:cs="Times New Roman"/>
          <w:sz w:val="22"/>
          <w:szCs w:val="22"/>
        </w:rPr>
        <w:t xml:space="preserve">more than </w:t>
      </w:r>
      <w:r w:rsidR="009A0B9C">
        <w:rPr>
          <w:rFonts w:ascii="Times New Roman" w:hAnsi="Times New Roman" w:cs="Times New Roman"/>
          <w:sz w:val="22"/>
          <w:szCs w:val="22"/>
        </w:rPr>
        <w:t>50</w:t>
      </w:r>
      <w:r w:rsidR="00144F9F" w:rsidRPr="009A0B9C">
        <w:rPr>
          <w:rFonts w:ascii="Times New Roman" w:hAnsi="Times New Roman" w:cs="Times New Roman"/>
          <w:sz w:val="22"/>
          <w:szCs w:val="22"/>
        </w:rPr>
        <w:t xml:space="preserve"> </w:t>
      </w:r>
      <w:r w:rsidRPr="009A0B9C">
        <w:rPr>
          <w:rFonts w:ascii="Times New Roman" w:hAnsi="Times New Roman" w:cs="Times New Roman"/>
          <w:sz w:val="22"/>
          <w:szCs w:val="22"/>
        </w:rPr>
        <w:t>b</w:t>
      </w:r>
      <w:r w:rsidR="005524AF" w:rsidRPr="009A0B9C">
        <w:rPr>
          <w:rFonts w:ascii="Times New Roman" w:hAnsi="Times New Roman" w:cs="Times New Roman"/>
          <w:sz w:val="22"/>
          <w:szCs w:val="22"/>
        </w:rPr>
        <w:t xml:space="preserve">usiness owners in Utah today sent a </w:t>
      </w:r>
      <w:hyperlink r:id="rId7" w:history="1">
        <w:r w:rsidR="005524AF" w:rsidRPr="004E1B94">
          <w:rPr>
            <w:rStyle w:val="Hyperlink"/>
            <w:rFonts w:ascii="Times New Roman" w:hAnsi="Times New Roman" w:cs="Times New Roman"/>
            <w:sz w:val="22"/>
            <w:szCs w:val="22"/>
          </w:rPr>
          <w:t>letter</w:t>
        </w:r>
      </w:hyperlink>
      <w:r w:rsidR="005524AF" w:rsidRPr="009A0B9C">
        <w:rPr>
          <w:rFonts w:ascii="Times New Roman" w:hAnsi="Times New Roman" w:cs="Times New Roman"/>
          <w:sz w:val="22"/>
          <w:szCs w:val="22"/>
        </w:rPr>
        <w:t xml:space="preserve"> to the </w:t>
      </w:r>
      <w:r w:rsidR="005750C3" w:rsidRPr="009A0B9C">
        <w:rPr>
          <w:rFonts w:ascii="Times New Roman" w:hAnsi="Times New Roman" w:cs="Times New Roman"/>
          <w:sz w:val="22"/>
          <w:szCs w:val="22"/>
        </w:rPr>
        <w:t>Bureau of Land Management</w:t>
      </w:r>
      <w:r w:rsidR="005524AF" w:rsidRPr="009A0B9C">
        <w:rPr>
          <w:rFonts w:ascii="Times New Roman" w:hAnsi="Times New Roman" w:cs="Times New Roman"/>
          <w:sz w:val="22"/>
          <w:szCs w:val="22"/>
        </w:rPr>
        <w:t>, urging a smarter approach to public land management</w:t>
      </w:r>
      <w:r w:rsidR="00C24699" w:rsidRPr="009A0B9C">
        <w:rPr>
          <w:rFonts w:ascii="Times New Roman" w:hAnsi="Times New Roman" w:cs="Times New Roman"/>
          <w:sz w:val="22"/>
          <w:szCs w:val="22"/>
        </w:rPr>
        <w:t xml:space="preserve">. </w:t>
      </w:r>
      <w:r w:rsidR="00144F9F" w:rsidRPr="009A0B9C">
        <w:rPr>
          <w:rFonts w:ascii="Times New Roman" w:hAnsi="Times New Roman" w:cs="Times New Roman"/>
          <w:sz w:val="22"/>
          <w:szCs w:val="22"/>
        </w:rPr>
        <w:t xml:space="preserve">Today is the final day to submit comments on the </w:t>
      </w:r>
      <w:hyperlink r:id="rId8" w:history="1">
        <w:r w:rsidR="00144F9F" w:rsidRPr="009A0B9C">
          <w:rPr>
            <w:rStyle w:val="Hyperlink"/>
            <w:rFonts w:ascii="Times New Roman" w:hAnsi="Times New Roman" w:cs="Times New Roman"/>
            <w:sz w:val="22"/>
            <w:szCs w:val="22"/>
          </w:rPr>
          <w:t>Moab Master Leasing Plan</w:t>
        </w:r>
      </w:hyperlink>
      <w:r w:rsidR="00144F9F" w:rsidRPr="009A0B9C">
        <w:rPr>
          <w:rFonts w:ascii="Times New Roman" w:hAnsi="Times New Roman" w:cs="Times New Roman"/>
          <w:sz w:val="22"/>
          <w:szCs w:val="22"/>
        </w:rPr>
        <w:t xml:space="preserve"> (MLP) to the BLM</w:t>
      </w:r>
      <w:r w:rsidR="00AB210D" w:rsidRPr="009A0B9C">
        <w:rPr>
          <w:rFonts w:ascii="Times New Roman" w:hAnsi="Times New Roman" w:cs="Times New Roman"/>
          <w:sz w:val="22"/>
          <w:szCs w:val="22"/>
        </w:rPr>
        <w:t>.</w:t>
      </w:r>
    </w:p>
    <w:p w14:paraId="27A1A8B2" w14:textId="77777777" w:rsidR="005524AF" w:rsidRPr="009A0B9C" w:rsidRDefault="005524AF">
      <w:pPr>
        <w:rPr>
          <w:rFonts w:ascii="Times New Roman" w:hAnsi="Times New Roman" w:cs="Times New Roman"/>
          <w:sz w:val="22"/>
          <w:szCs w:val="22"/>
        </w:rPr>
      </w:pPr>
    </w:p>
    <w:p w14:paraId="7FD170AE" w14:textId="77777777" w:rsidR="008C3AF3" w:rsidRPr="009A0B9C" w:rsidRDefault="008C3AF3">
      <w:pPr>
        <w:rPr>
          <w:rFonts w:ascii="Times New Roman" w:hAnsi="Times New Roman" w:cs="Times New Roman"/>
          <w:sz w:val="22"/>
          <w:szCs w:val="22"/>
        </w:rPr>
      </w:pPr>
      <w:r w:rsidRPr="009A0B9C">
        <w:rPr>
          <w:rFonts w:ascii="Times New Roman" w:hAnsi="Times New Roman" w:cs="Times New Roman"/>
          <w:sz w:val="22"/>
          <w:szCs w:val="22"/>
        </w:rPr>
        <w:t>The Moab MLP</w:t>
      </w:r>
      <w:r w:rsidR="005750C3">
        <w:rPr>
          <w:rFonts w:ascii="Times New Roman" w:hAnsi="Times New Roman" w:cs="Times New Roman"/>
          <w:sz w:val="22"/>
          <w:szCs w:val="22"/>
        </w:rPr>
        <w:t xml:space="preserve"> </w:t>
      </w:r>
      <w:r w:rsidRPr="009A0B9C">
        <w:rPr>
          <w:rFonts w:ascii="Times New Roman" w:hAnsi="Times New Roman" w:cs="Times New Roman"/>
          <w:sz w:val="22"/>
          <w:szCs w:val="22"/>
        </w:rPr>
        <w:t>would take a broad</w:t>
      </w:r>
      <w:r w:rsidR="005750C3">
        <w:rPr>
          <w:rFonts w:ascii="Times New Roman" w:hAnsi="Times New Roman" w:cs="Times New Roman"/>
          <w:sz w:val="22"/>
          <w:szCs w:val="22"/>
        </w:rPr>
        <w:t>er</w:t>
      </w:r>
      <w:r w:rsidRPr="009A0B9C">
        <w:rPr>
          <w:rFonts w:ascii="Times New Roman" w:hAnsi="Times New Roman" w:cs="Times New Roman"/>
          <w:sz w:val="22"/>
          <w:szCs w:val="22"/>
        </w:rPr>
        <w:t xml:space="preserve"> look </w:t>
      </w:r>
      <w:r w:rsidR="005750C3">
        <w:rPr>
          <w:rFonts w:ascii="Times New Roman" w:hAnsi="Times New Roman" w:cs="Times New Roman"/>
          <w:sz w:val="22"/>
          <w:szCs w:val="22"/>
        </w:rPr>
        <w:t>across the local landscape</w:t>
      </w:r>
      <w:r w:rsidRPr="009A0B9C">
        <w:rPr>
          <w:rFonts w:ascii="Times New Roman" w:hAnsi="Times New Roman" w:cs="Times New Roman"/>
          <w:sz w:val="22"/>
          <w:szCs w:val="22"/>
        </w:rPr>
        <w:t xml:space="preserve"> and </w:t>
      </w:r>
      <w:r w:rsidR="00167339">
        <w:rPr>
          <w:rFonts w:ascii="Times New Roman" w:hAnsi="Times New Roman" w:cs="Times New Roman"/>
          <w:sz w:val="22"/>
          <w:szCs w:val="22"/>
        </w:rPr>
        <w:t xml:space="preserve">to </w:t>
      </w:r>
      <w:r w:rsidRPr="009A0B9C">
        <w:rPr>
          <w:rFonts w:ascii="Times New Roman" w:hAnsi="Times New Roman" w:cs="Times New Roman"/>
          <w:sz w:val="22"/>
          <w:szCs w:val="22"/>
        </w:rPr>
        <w:t xml:space="preserve">plan </w:t>
      </w:r>
      <w:r w:rsidR="00167339">
        <w:rPr>
          <w:rFonts w:ascii="Times New Roman" w:hAnsi="Times New Roman" w:cs="Times New Roman"/>
          <w:sz w:val="22"/>
          <w:szCs w:val="22"/>
        </w:rPr>
        <w:t xml:space="preserve">oil and gas development and potash mining </w:t>
      </w:r>
      <w:r w:rsidRPr="009A0B9C">
        <w:rPr>
          <w:rFonts w:ascii="Times New Roman" w:hAnsi="Times New Roman" w:cs="Times New Roman"/>
          <w:sz w:val="22"/>
          <w:szCs w:val="22"/>
        </w:rPr>
        <w:t xml:space="preserve">in a way that </w:t>
      </w:r>
      <w:r w:rsidR="00167339">
        <w:rPr>
          <w:rFonts w:ascii="Times New Roman" w:hAnsi="Times New Roman" w:cs="Times New Roman"/>
          <w:sz w:val="22"/>
          <w:szCs w:val="22"/>
        </w:rPr>
        <w:t>aims to</w:t>
      </w:r>
      <w:r w:rsidRPr="009A0B9C">
        <w:rPr>
          <w:rFonts w:ascii="Times New Roman" w:hAnsi="Times New Roman" w:cs="Times New Roman"/>
          <w:sz w:val="22"/>
          <w:szCs w:val="22"/>
        </w:rPr>
        <w:t xml:space="preserve"> protect the regional </w:t>
      </w:r>
      <w:r w:rsidR="005750C3">
        <w:rPr>
          <w:rFonts w:ascii="Times New Roman" w:hAnsi="Times New Roman" w:cs="Times New Roman"/>
          <w:sz w:val="22"/>
          <w:szCs w:val="22"/>
        </w:rPr>
        <w:t xml:space="preserve">recreation </w:t>
      </w:r>
      <w:r w:rsidRPr="009A0B9C">
        <w:rPr>
          <w:rFonts w:ascii="Times New Roman" w:hAnsi="Times New Roman" w:cs="Times New Roman"/>
          <w:sz w:val="22"/>
          <w:szCs w:val="22"/>
        </w:rPr>
        <w:t>economy a</w:t>
      </w:r>
      <w:r w:rsidR="005750C3">
        <w:rPr>
          <w:rFonts w:ascii="Times New Roman" w:hAnsi="Times New Roman" w:cs="Times New Roman"/>
          <w:sz w:val="22"/>
          <w:szCs w:val="22"/>
        </w:rPr>
        <w:t xml:space="preserve">nd public </w:t>
      </w:r>
      <w:r w:rsidR="00167339">
        <w:rPr>
          <w:rFonts w:ascii="Times New Roman" w:hAnsi="Times New Roman" w:cs="Times New Roman"/>
          <w:sz w:val="22"/>
          <w:szCs w:val="22"/>
        </w:rPr>
        <w:t>lands</w:t>
      </w:r>
      <w:r w:rsidRPr="009A0B9C">
        <w:rPr>
          <w:rFonts w:ascii="Times New Roman" w:hAnsi="Times New Roman" w:cs="Times New Roman"/>
          <w:sz w:val="22"/>
          <w:szCs w:val="22"/>
        </w:rPr>
        <w:t xml:space="preserve">. </w:t>
      </w:r>
      <w:r w:rsidR="003828B5">
        <w:rPr>
          <w:rFonts w:ascii="Times New Roman" w:hAnsi="Times New Roman" w:cs="Times New Roman"/>
          <w:sz w:val="22"/>
          <w:szCs w:val="22"/>
        </w:rPr>
        <w:t>B</w:t>
      </w:r>
      <w:r w:rsidRPr="009A0B9C">
        <w:rPr>
          <w:rFonts w:ascii="Times New Roman" w:hAnsi="Times New Roman" w:cs="Times New Roman"/>
          <w:sz w:val="22"/>
          <w:szCs w:val="22"/>
        </w:rPr>
        <w:t xml:space="preserve">usinesses in Moab have thrived because of recreation opportunities </w:t>
      </w:r>
      <w:r w:rsidR="00167339">
        <w:rPr>
          <w:rFonts w:ascii="Times New Roman" w:hAnsi="Times New Roman" w:cs="Times New Roman"/>
          <w:sz w:val="22"/>
          <w:szCs w:val="22"/>
        </w:rPr>
        <w:t xml:space="preserve">on public lands </w:t>
      </w:r>
      <w:r w:rsidR="003828B5">
        <w:rPr>
          <w:rFonts w:ascii="Times New Roman" w:hAnsi="Times New Roman" w:cs="Times New Roman"/>
          <w:sz w:val="22"/>
          <w:szCs w:val="22"/>
        </w:rPr>
        <w:t>like hiking at Fisher Towers</w:t>
      </w:r>
      <w:r w:rsidRPr="009A0B9C">
        <w:rPr>
          <w:rFonts w:ascii="Times New Roman" w:hAnsi="Times New Roman" w:cs="Times New Roman"/>
          <w:sz w:val="22"/>
          <w:szCs w:val="22"/>
        </w:rPr>
        <w:t xml:space="preserve">, </w:t>
      </w:r>
      <w:r w:rsidR="009B6FC6">
        <w:rPr>
          <w:rFonts w:ascii="Times New Roman" w:hAnsi="Times New Roman" w:cs="Times New Roman"/>
          <w:sz w:val="22"/>
          <w:szCs w:val="22"/>
        </w:rPr>
        <w:t>mountain</w:t>
      </w:r>
      <w:bookmarkStart w:id="0" w:name="_GoBack"/>
      <w:bookmarkEnd w:id="0"/>
      <w:r w:rsidR="003828B5">
        <w:rPr>
          <w:rFonts w:ascii="Times New Roman" w:hAnsi="Times New Roman" w:cs="Times New Roman"/>
          <w:sz w:val="22"/>
          <w:szCs w:val="22"/>
        </w:rPr>
        <w:t xml:space="preserve"> biking and jeeping</w:t>
      </w:r>
      <w:r w:rsidR="009F1A6D">
        <w:rPr>
          <w:rFonts w:ascii="Times New Roman" w:hAnsi="Times New Roman" w:cs="Times New Roman"/>
          <w:sz w:val="22"/>
          <w:szCs w:val="22"/>
        </w:rPr>
        <w:t xml:space="preserve"> at </w:t>
      </w:r>
      <w:r w:rsidRPr="009A0B9C">
        <w:rPr>
          <w:rFonts w:ascii="Times New Roman" w:hAnsi="Times New Roman" w:cs="Times New Roman"/>
          <w:sz w:val="22"/>
          <w:szCs w:val="22"/>
        </w:rPr>
        <w:t xml:space="preserve">Gemini Bridges and </w:t>
      </w:r>
      <w:r w:rsidR="003828B5">
        <w:rPr>
          <w:rFonts w:ascii="Times New Roman" w:hAnsi="Times New Roman" w:cs="Times New Roman"/>
          <w:sz w:val="22"/>
          <w:szCs w:val="22"/>
        </w:rPr>
        <w:t>climbing</w:t>
      </w:r>
      <w:r w:rsidR="009F1A6D">
        <w:rPr>
          <w:rFonts w:ascii="Times New Roman" w:hAnsi="Times New Roman" w:cs="Times New Roman"/>
          <w:sz w:val="22"/>
          <w:szCs w:val="22"/>
        </w:rPr>
        <w:t xml:space="preserve"> at </w:t>
      </w:r>
      <w:r w:rsidRPr="009A0B9C">
        <w:rPr>
          <w:rFonts w:ascii="Times New Roman" w:hAnsi="Times New Roman" w:cs="Times New Roman"/>
          <w:sz w:val="22"/>
          <w:szCs w:val="22"/>
        </w:rPr>
        <w:t>Indian Creek.</w:t>
      </w:r>
    </w:p>
    <w:p w14:paraId="20DCB002" w14:textId="77777777" w:rsidR="008C3AF3" w:rsidRPr="009A0B9C" w:rsidRDefault="008C3AF3">
      <w:pPr>
        <w:rPr>
          <w:rFonts w:ascii="Times New Roman" w:hAnsi="Times New Roman" w:cs="Times New Roman"/>
          <w:sz w:val="22"/>
          <w:szCs w:val="22"/>
        </w:rPr>
      </w:pPr>
    </w:p>
    <w:p w14:paraId="4D590CAD" w14:textId="77777777" w:rsidR="00144F9F" w:rsidRPr="009A0B9C" w:rsidRDefault="005524AF" w:rsidP="00F42EFB">
      <w:pPr>
        <w:rPr>
          <w:rFonts w:ascii="Times New Roman" w:hAnsi="Times New Roman" w:cs="Times New Roman"/>
          <w:sz w:val="22"/>
          <w:szCs w:val="22"/>
        </w:rPr>
      </w:pPr>
      <w:r w:rsidRPr="009A0B9C">
        <w:rPr>
          <w:rFonts w:ascii="Times New Roman" w:hAnsi="Times New Roman" w:cs="Times New Roman"/>
          <w:sz w:val="22"/>
          <w:szCs w:val="22"/>
        </w:rPr>
        <w:t xml:space="preserve">“As business owners in the region, we support the Bureau of Land Management’s effort to better accommodate multiple uses through landscape-wide plans, and we believe that this type of planning is critical for the future economic development of the region,” the business owners said in the </w:t>
      </w:r>
      <w:hyperlink r:id="rId9" w:history="1">
        <w:r w:rsidRPr="004E1B94">
          <w:rPr>
            <w:rStyle w:val="Hyperlink"/>
            <w:rFonts w:ascii="Times New Roman" w:hAnsi="Times New Roman" w:cs="Times New Roman"/>
            <w:sz w:val="22"/>
            <w:szCs w:val="22"/>
          </w:rPr>
          <w:t>letter</w:t>
        </w:r>
      </w:hyperlink>
      <w:r w:rsidRPr="009A0B9C">
        <w:rPr>
          <w:rFonts w:ascii="Times New Roman" w:hAnsi="Times New Roman" w:cs="Times New Roman"/>
          <w:sz w:val="22"/>
          <w:szCs w:val="22"/>
        </w:rPr>
        <w:t>.</w:t>
      </w:r>
    </w:p>
    <w:p w14:paraId="6C481B6B" w14:textId="77777777" w:rsidR="005524AF" w:rsidRPr="009A0B9C" w:rsidRDefault="005524AF">
      <w:pPr>
        <w:rPr>
          <w:rFonts w:ascii="Times New Roman" w:hAnsi="Times New Roman" w:cs="Times New Roman"/>
          <w:sz w:val="22"/>
          <w:szCs w:val="22"/>
        </w:rPr>
      </w:pPr>
    </w:p>
    <w:p w14:paraId="2550B828" w14:textId="77777777" w:rsidR="005524AF" w:rsidRPr="009A0B9C" w:rsidRDefault="005524AF">
      <w:pPr>
        <w:rPr>
          <w:rFonts w:ascii="Times New Roman" w:hAnsi="Times New Roman" w:cs="Times New Roman"/>
          <w:sz w:val="22"/>
          <w:szCs w:val="22"/>
        </w:rPr>
      </w:pPr>
      <w:r w:rsidRPr="00CB6974">
        <w:rPr>
          <w:rFonts w:ascii="Times New Roman" w:hAnsi="Times New Roman" w:cs="Times New Roman"/>
          <w:sz w:val="22"/>
          <w:szCs w:val="22"/>
        </w:rPr>
        <w:t>“</w:t>
      </w:r>
      <w:r w:rsidR="008C3AF3" w:rsidRPr="00CB6974">
        <w:rPr>
          <w:rFonts w:ascii="Times New Roman" w:hAnsi="Times New Roman" w:cs="Times New Roman"/>
          <w:sz w:val="22"/>
          <w:szCs w:val="22"/>
        </w:rPr>
        <w:t xml:space="preserve">Like a good snowpack that brings a flowing river, my business depends on healthy land and water in this region,” </w:t>
      </w:r>
      <w:r w:rsidRPr="00CB6974">
        <w:rPr>
          <w:rFonts w:ascii="Times New Roman" w:hAnsi="Times New Roman" w:cs="Times New Roman"/>
          <w:sz w:val="22"/>
          <w:szCs w:val="22"/>
        </w:rPr>
        <w:t>said</w:t>
      </w:r>
      <w:r w:rsidR="003828B5" w:rsidRPr="00CB6974">
        <w:rPr>
          <w:rFonts w:ascii="Times New Roman" w:hAnsi="Times New Roman" w:cs="Times New Roman"/>
          <w:sz w:val="22"/>
          <w:szCs w:val="22"/>
        </w:rPr>
        <w:t xml:space="preserve"> Denise </w:t>
      </w:r>
      <w:proofErr w:type="spellStart"/>
      <w:r w:rsidR="003828B5" w:rsidRPr="00CB6974">
        <w:rPr>
          <w:rFonts w:ascii="Times New Roman" w:hAnsi="Times New Roman" w:cs="Times New Roman"/>
          <w:sz w:val="22"/>
          <w:szCs w:val="22"/>
        </w:rPr>
        <w:t>Oblak</w:t>
      </w:r>
      <w:proofErr w:type="spellEnd"/>
      <w:r w:rsidR="001402B6" w:rsidRPr="00CB6974">
        <w:rPr>
          <w:rFonts w:ascii="Times New Roman" w:hAnsi="Times New Roman" w:cs="Times New Roman"/>
          <w:sz w:val="22"/>
          <w:szCs w:val="22"/>
        </w:rPr>
        <w:t>, owner of</w:t>
      </w:r>
      <w:r w:rsidR="003828B5" w:rsidRPr="00CB6974">
        <w:rPr>
          <w:rFonts w:ascii="Times New Roman" w:hAnsi="Times New Roman" w:cs="Times New Roman"/>
          <w:sz w:val="22"/>
          <w:szCs w:val="22"/>
        </w:rPr>
        <w:t xml:space="preserve"> Canyon Voyages</w:t>
      </w:r>
      <w:r w:rsidR="001402B6" w:rsidRPr="00CB6974">
        <w:rPr>
          <w:rFonts w:ascii="Times New Roman" w:hAnsi="Times New Roman" w:cs="Times New Roman"/>
          <w:sz w:val="22"/>
          <w:szCs w:val="22"/>
        </w:rPr>
        <w:t xml:space="preserve"> rafting company</w:t>
      </w:r>
      <w:r w:rsidRPr="00CB6974">
        <w:rPr>
          <w:rFonts w:ascii="Times New Roman" w:hAnsi="Times New Roman" w:cs="Times New Roman"/>
          <w:sz w:val="22"/>
          <w:szCs w:val="22"/>
        </w:rPr>
        <w:t>. “</w:t>
      </w:r>
      <w:r w:rsidR="008C3AF3" w:rsidRPr="00CB6974">
        <w:rPr>
          <w:rFonts w:ascii="Times New Roman" w:hAnsi="Times New Roman" w:cs="Times New Roman"/>
          <w:sz w:val="22"/>
          <w:szCs w:val="22"/>
        </w:rPr>
        <w:t xml:space="preserve">It is critical that </w:t>
      </w:r>
      <w:r w:rsidR="00C24699" w:rsidRPr="00CB6974">
        <w:rPr>
          <w:rFonts w:ascii="Times New Roman" w:hAnsi="Times New Roman" w:cs="Times New Roman"/>
          <w:sz w:val="22"/>
          <w:szCs w:val="22"/>
        </w:rPr>
        <w:t>policymakers</w:t>
      </w:r>
      <w:r w:rsidR="008C3AF3" w:rsidRPr="00CB6974">
        <w:rPr>
          <w:rFonts w:ascii="Times New Roman" w:hAnsi="Times New Roman" w:cs="Times New Roman"/>
          <w:sz w:val="22"/>
          <w:szCs w:val="22"/>
        </w:rPr>
        <w:t xml:space="preserve"> understand this and plan in a way that</w:t>
      </w:r>
      <w:r w:rsidR="00C24699" w:rsidRPr="00CB6974">
        <w:rPr>
          <w:rFonts w:ascii="Times New Roman" w:hAnsi="Times New Roman" w:cs="Times New Roman"/>
          <w:sz w:val="22"/>
          <w:szCs w:val="22"/>
        </w:rPr>
        <w:t xml:space="preserve"> best</w:t>
      </w:r>
      <w:r w:rsidR="008C3AF3" w:rsidRPr="00CB6974">
        <w:rPr>
          <w:rFonts w:ascii="Times New Roman" w:hAnsi="Times New Roman" w:cs="Times New Roman"/>
          <w:sz w:val="22"/>
          <w:szCs w:val="22"/>
        </w:rPr>
        <w:t xml:space="preserve"> supports our recreation economy</w:t>
      </w:r>
      <w:r w:rsidRPr="00CB6974">
        <w:rPr>
          <w:rFonts w:ascii="Times New Roman" w:hAnsi="Times New Roman" w:cs="Times New Roman"/>
          <w:sz w:val="22"/>
          <w:szCs w:val="22"/>
        </w:rPr>
        <w:t>.”</w:t>
      </w:r>
    </w:p>
    <w:p w14:paraId="24B599BE" w14:textId="77777777" w:rsidR="005524AF" w:rsidRPr="009A0B9C" w:rsidRDefault="005524AF">
      <w:pPr>
        <w:rPr>
          <w:rFonts w:ascii="Times New Roman" w:hAnsi="Times New Roman" w:cs="Times New Roman"/>
          <w:sz w:val="22"/>
          <w:szCs w:val="22"/>
        </w:rPr>
      </w:pPr>
    </w:p>
    <w:p w14:paraId="65D7E53D" w14:textId="77777777" w:rsidR="009F1A6D" w:rsidRDefault="005524AF">
      <w:pPr>
        <w:rPr>
          <w:rFonts w:ascii="Times New Roman" w:hAnsi="Times New Roman" w:cs="Times New Roman"/>
          <w:sz w:val="22"/>
          <w:szCs w:val="22"/>
        </w:rPr>
      </w:pPr>
      <w:r w:rsidRPr="009A0B9C">
        <w:rPr>
          <w:rFonts w:ascii="Times New Roman" w:hAnsi="Times New Roman" w:cs="Times New Roman"/>
          <w:sz w:val="22"/>
          <w:szCs w:val="22"/>
        </w:rPr>
        <w:t xml:space="preserve">The business owners noted four land designations for BLM consideration, including: open, with tailored stipulations; no surface occupancy; lease retirement zones; and closed. From outfitters and guides, restaurants and lodging to law firms and manufacturers, these residents understand the impact of the recreation economy and the opportunities it creates in the region. </w:t>
      </w:r>
    </w:p>
    <w:p w14:paraId="26823F7C" w14:textId="77777777" w:rsidR="009F1A6D" w:rsidRDefault="009F1A6D">
      <w:pPr>
        <w:rPr>
          <w:rFonts w:ascii="Times New Roman" w:hAnsi="Times New Roman" w:cs="Times New Roman"/>
          <w:sz w:val="22"/>
          <w:szCs w:val="22"/>
        </w:rPr>
      </w:pPr>
    </w:p>
    <w:p w14:paraId="6DCA4838" w14:textId="77777777" w:rsidR="005524AF" w:rsidRPr="009A0B9C" w:rsidRDefault="005524AF">
      <w:pPr>
        <w:rPr>
          <w:rFonts w:ascii="Times New Roman" w:hAnsi="Times New Roman" w:cs="Times New Roman"/>
          <w:sz w:val="22"/>
          <w:szCs w:val="22"/>
        </w:rPr>
      </w:pPr>
      <w:r w:rsidRPr="009A0B9C">
        <w:rPr>
          <w:rFonts w:ascii="Times New Roman" w:hAnsi="Times New Roman" w:cs="Times New Roman"/>
          <w:sz w:val="22"/>
          <w:szCs w:val="22"/>
        </w:rPr>
        <w:t>In 2010, tourism generated $6.6 million in local tax revenue – nearly 14 percent of the total revenue for Grand County</w:t>
      </w:r>
      <w:r w:rsidR="00167339">
        <w:rPr>
          <w:rFonts w:ascii="Times New Roman" w:hAnsi="Times New Roman" w:cs="Times New Roman"/>
          <w:sz w:val="22"/>
          <w:szCs w:val="22"/>
        </w:rPr>
        <w:t>, Utah.</w:t>
      </w:r>
    </w:p>
    <w:p w14:paraId="044173D3" w14:textId="77777777" w:rsidR="005524AF" w:rsidRPr="009A0B9C" w:rsidRDefault="005524AF">
      <w:pPr>
        <w:rPr>
          <w:rFonts w:ascii="Times New Roman" w:hAnsi="Times New Roman" w:cs="Times New Roman"/>
          <w:sz w:val="22"/>
          <w:szCs w:val="22"/>
        </w:rPr>
      </w:pPr>
    </w:p>
    <w:p w14:paraId="5E051348" w14:textId="77777777" w:rsidR="006376B5" w:rsidRPr="009B6FC6" w:rsidRDefault="005524AF">
      <w:pPr>
        <w:rPr>
          <w:rFonts w:ascii="Times New Roman" w:hAnsi="Times New Roman" w:cs="Times New Roman"/>
          <w:sz w:val="22"/>
          <w:szCs w:val="22"/>
        </w:rPr>
      </w:pPr>
      <w:r w:rsidRPr="009A0B9C">
        <w:rPr>
          <w:rFonts w:ascii="Times New Roman" w:hAnsi="Times New Roman" w:cs="Times New Roman"/>
          <w:sz w:val="22"/>
          <w:szCs w:val="22"/>
        </w:rPr>
        <w:t>“</w:t>
      </w:r>
      <w:r w:rsidRPr="009B6FC6">
        <w:rPr>
          <w:rFonts w:ascii="Times New Roman" w:hAnsi="Times New Roman" w:cs="Times New Roman"/>
          <w:sz w:val="22"/>
          <w:szCs w:val="22"/>
        </w:rPr>
        <w:t xml:space="preserve">Master Leasing Plan is just a formal way to say smart planning,” said </w:t>
      </w:r>
      <w:r w:rsidR="00CB6974" w:rsidRPr="009B6FC6">
        <w:rPr>
          <w:rFonts w:ascii="Times New Roman" w:hAnsi="Times New Roman" w:cs="Times New Roman"/>
          <w:sz w:val="22"/>
          <w:szCs w:val="22"/>
        </w:rPr>
        <w:t xml:space="preserve">Petersen </w:t>
      </w:r>
      <w:r w:rsidR="003828B5" w:rsidRPr="009B6FC6">
        <w:rPr>
          <w:rFonts w:ascii="Times New Roman" w:hAnsi="Times New Roman" w:cs="Times New Roman"/>
          <w:sz w:val="22"/>
          <w:szCs w:val="22"/>
        </w:rPr>
        <w:t xml:space="preserve"> </w:t>
      </w:r>
      <w:r w:rsidRPr="009B6FC6">
        <w:rPr>
          <w:rFonts w:ascii="Times New Roman" w:hAnsi="Times New Roman" w:cs="Times New Roman"/>
          <w:sz w:val="22"/>
          <w:szCs w:val="22"/>
        </w:rPr>
        <w:t xml:space="preserve">“If we can get </w:t>
      </w:r>
      <w:r w:rsidR="009A0B9C" w:rsidRPr="009B6FC6">
        <w:rPr>
          <w:rFonts w:ascii="Times New Roman" w:hAnsi="Times New Roman" w:cs="Times New Roman"/>
          <w:sz w:val="22"/>
          <w:szCs w:val="22"/>
        </w:rPr>
        <w:t xml:space="preserve">energy development and lands </w:t>
      </w:r>
      <w:r w:rsidR="00133CDC" w:rsidRPr="009B6FC6">
        <w:rPr>
          <w:rFonts w:ascii="Times New Roman" w:hAnsi="Times New Roman" w:cs="Times New Roman"/>
          <w:sz w:val="22"/>
          <w:szCs w:val="22"/>
        </w:rPr>
        <w:t xml:space="preserve">conservation </w:t>
      </w:r>
      <w:r w:rsidRPr="009B6FC6">
        <w:rPr>
          <w:rFonts w:ascii="Times New Roman" w:hAnsi="Times New Roman" w:cs="Times New Roman"/>
          <w:sz w:val="22"/>
          <w:szCs w:val="22"/>
        </w:rPr>
        <w:t>right from the beginning, our economy will continue to thrive.”</w:t>
      </w:r>
    </w:p>
    <w:p w14:paraId="03C1A2C0" w14:textId="77777777" w:rsidR="005524AF" w:rsidRPr="009B6FC6" w:rsidRDefault="005524AF">
      <w:pPr>
        <w:rPr>
          <w:rFonts w:ascii="Times New Roman" w:hAnsi="Times New Roman" w:cs="Times New Roman"/>
          <w:sz w:val="22"/>
          <w:szCs w:val="22"/>
        </w:rPr>
      </w:pPr>
    </w:p>
    <w:p w14:paraId="368D6150" w14:textId="77777777" w:rsidR="006376B5" w:rsidRPr="009B6FC6" w:rsidRDefault="005524AF">
      <w:pPr>
        <w:rPr>
          <w:rFonts w:ascii="Times New Roman" w:hAnsi="Times New Roman" w:cs="Times New Roman"/>
          <w:sz w:val="22"/>
          <w:szCs w:val="22"/>
        </w:rPr>
      </w:pPr>
      <w:r w:rsidRPr="009B6FC6">
        <w:rPr>
          <w:rFonts w:ascii="Times New Roman" w:hAnsi="Times New Roman" w:cs="Times New Roman"/>
          <w:sz w:val="22"/>
          <w:szCs w:val="22"/>
        </w:rPr>
        <w:t xml:space="preserve">The letter included a </w:t>
      </w:r>
      <w:hyperlink r:id="rId10" w:history="1">
        <w:r w:rsidR="009B6FC6" w:rsidRPr="009B6FC6">
          <w:rPr>
            <w:rFonts w:ascii="Times New Roman" w:hAnsi="Times New Roman" w:cs="Times New Roman"/>
            <w:color w:val="386EFF"/>
            <w:sz w:val="22"/>
            <w:szCs w:val="22"/>
            <w:u w:val="single" w:color="386EFF"/>
          </w:rPr>
          <w:t>map</w:t>
        </w:r>
      </w:hyperlink>
      <w:r w:rsidRPr="009B6FC6">
        <w:rPr>
          <w:rFonts w:ascii="Times New Roman" w:hAnsi="Times New Roman" w:cs="Times New Roman"/>
          <w:sz w:val="22"/>
          <w:szCs w:val="22"/>
        </w:rPr>
        <w:t xml:space="preserve"> to show the “best way to enhance and maintain” leasing for energy extraction and the recreation economy in the region.</w:t>
      </w:r>
      <w:r w:rsidR="006376B5" w:rsidRPr="009B6FC6">
        <w:rPr>
          <w:rFonts w:ascii="Times New Roman" w:hAnsi="Times New Roman" w:cs="Times New Roman"/>
          <w:sz w:val="22"/>
          <w:szCs w:val="22"/>
        </w:rPr>
        <w:t xml:space="preserve"> </w:t>
      </w:r>
    </w:p>
    <w:p w14:paraId="68DB116D" w14:textId="77777777" w:rsidR="006376B5" w:rsidRPr="009B6FC6" w:rsidRDefault="006376B5">
      <w:pPr>
        <w:rPr>
          <w:rFonts w:ascii="Times New Roman" w:hAnsi="Times New Roman" w:cs="Times New Roman"/>
          <w:sz w:val="22"/>
          <w:szCs w:val="22"/>
        </w:rPr>
      </w:pPr>
    </w:p>
    <w:p w14:paraId="37387ADC" w14:textId="77777777" w:rsidR="006376B5" w:rsidRPr="009B6FC6" w:rsidRDefault="006376B5">
      <w:pPr>
        <w:rPr>
          <w:rFonts w:ascii="Times New Roman" w:hAnsi="Times New Roman" w:cs="Times New Roman"/>
          <w:sz w:val="22"/>
          <w:szCs w:val="22"/>
        </w:rPr>
      </w:pPr>
      <w:r w:rsidRPr="009B6FC6">
        <w:rPr>
          <w:rFonts w:ascii="Times New Roman" w:hAnsi="Times New Roman" w:cs="Times New Roman"/>
          <w:sz w:val="22"/>
          <w:szCs w:val="22"/>
        </w:rPr>
        <w:t xml:space="preserve">“We applaud the BLM for its work so far and are impressed that Alternative ‘C’ provides a strong plan for protecting recreation opportunities on public lands and the local economy,” </w:t>
      </w:r>
      <w:r w:rsidR="00022F47" w:rsidRPr="009B6FC6">
        <w:rPr>
          <w:rFonts w:ascii="Times New Roman" w:hAnsi="Times New Roman" w:cs="Times New Roman"/>
          <w:sz w:val="22"/>
          <w:szCs w:val="22"/>
        </w:rPr>
        <w:t>said</w:t>
      </w:r>
      <w:r w:rsidRPr="009B6FC6">
        <w:rPr>
          <w:rFonts w:ascii="Times New Roman" w:hAnsi="Times New Roman" w:cs="Times New Roman"/>
          <w:sz w:val="22"/>
          <w:szCs w:val="22"/>
        </w:rPr>
        <w:t xml:space="preserve"> </w:t>
      </w:r>
      <w:r w:rsidR="003828B5" w:rsidRPr="009B6FC6">
        <w:rPr>
          <w:rFonts w:ascii="Times New Roman" w:hAnsi="Times New Roman" w:cs="Times New Roman"/>
          <w:sz w:val="22"/>
          <w:szCs w:val="22"/>
        </w:rPr>
        <w:t>Scott Newton of Poison Spider Bicycles.</w:t>
      </w:r>
    </w:p>
    <w:p w14:paraId="0CCE11DB" w14:textId="77777777" w:rsidR="00144F9F" w:rsidRPr="009B6FC6" w:rsidRDefault="00144F9F">
      <w:pPr>
        <w:rPr>
          <w:rFonts w:ascii="Times New Roman" w:hAnsi="Times New Roman" w:cs="Times New Roman"/>
          <w:sz w:val="22"/>
          <w:szCs w:val="22"/>
        </w:rPr>
      </w:pPr>
    </w:p>
    <w:p w14:paraId="588FC06B" w14:textId="77777777" w:rsidR="00144F9F" w:rsidRDefault="00144F9F">
      <w:pPr>
        <w:rPr>
          <w:rFonts w:ascii="Times New Roman" w:hAnsi="Times New Roman" w:cs="Times New Roman"/>
          <w:sz w:val="22"/>
          <w:szCs w:val="22"/>
        </w:rPr>
      </w:pPr>
      <w:r w:rsidRPr="009B6FC6">
        <w:rPr>
          <w:rFonts w:ascii="Times New Roman" w:hAnsi="Times New Roman" w:cs="Times New Roman"/>
          <w:sz w:val="22"/>
          <w:szCs w:val="22"/>
        </w:rPr>
        <w:t>The Moab economy depends on both visitation to the nearby National Parks and visitation to the lands around the parks. Tourists</w:t>
      </w:r>
      <w:r w:rsidR="00167339" w:rsidRPr="009B6FC6">
        <w:rPr>
          <w:rFonts w:ascii="Times New Roman" w:hAnsi="Times New Roman" w:cs="Times New Roman"/>
          <w:sz w:val="22"/>
          <w:szCs w:val="22"/>
        </w:rPr>
        <w:t xml:space="preserve"> and outdoor enthusiasts</w:t>
      </w:r>
      <w:r w:rsidRPr="009B6FC6">
        <w:rPr>
          <w:rFonts w:ascii="Times New Roman" w:hAnsi="Times New Roman" w:cs="Times New Roman"/>
          <w:sz w:val="22"/>
          <w:szCs w:val="22"/>
        </w:rPr>
        <w:t xml:space="preserve"> visit both the national parks</w:t>
      </w:r>
      <w:r w:rsidR="00C24699" w:rsidRPr="009B6FC6">
        <w:rPr>
          <w:rFonts w:ascii="Times New Roman" w:hAnsi="Times New Roman" w:cs="Times New Roman"/>
          <w:sz w:val="22"/>
          <w:szCs w:val="22"/>
        </w:rPr>
        <w:t xml:space="preserve"> an</w:t>
      </w:r>
      <w:r w:rsidR="00167339" w:rsidRPr="009B6FC6">
        <w:rPr>
          <w:rFonts w:ascii="Times New Roman" w:hAnsi="Times New Roman" w:cs="Times New Roman"/>
          <w:sz w:val="22"/>
          <w:szCs w:val="22"/>
        </w:rPr>
        <w:t>d</w:t>
      </w:r>
      <w:r w:rsidR="00C24699" w:rsidRPr="009B6FC6">
        <w:rPr>
          <w:rFonts w:ascii="Times New Roman" w:hAnsi="Times New Roman" w:cs="Times New Roman"/>
          <w:sz w:val="22"/>
          <w:szCs w:val="22"/>
        </w:rPr>
        <w:t xml:space="preserve"> </w:t>
      </w:r>
      <w:r w:rsidR="00167339" w:rsidRPr="009B6FC6">
        <w:rPr>
          <w:rFonts w:ascii="Times New Roman" w:hAnsi="Times New Roman" w:cs="Times New Roman"/>
          <w:sz w:val="22"/>
          <w:szCs w:val="22"/>
        </w:rPr>
        <w:t>the BLM lands surrounding those parks</w:t>
      </w:r>
      <w:r w:rsidR="00167339" w:rsidRPr="009B6FC6" w:rsidDel="00167339">
        <w:rPr>
          <w:rFonts w:ascii="Times New Roman" w:hAnsi="Times New Roman" w:cs="Times New Roman"/>
          <w:sz w:val="22"/>
          <w:szCs w:val="22"/>
        </w:rPr>
        <w:t xml:space="preserve"> </w:t>
      </w:r>
      <w:r w:rsidR="00167339" w:rsidRPr="009B6FC6">
        <w:rPr>
          <w:rFonts w:ascii="Times New Roman" w:hAnsi="Times New Roman" w:cs="Times New Roman"/>
          <w:sz w:val="22"/>
          <w:szCs w:val="22"/>
        </w:rPr>
        <w:t>to</w:t>
      </w:r>
      <w:r w:rsidRPr="009B6FC6">
        <w:rPr>
          <w:rFonts w:ascii="Times New Roman" w:hAnsi="Times New Roman" w:cs="Times New Roman"/>
          <w:sz w:val="22"/>
          <w:szCs w:val="22"/>
        </w:rPr>
        <w:t xml:space="preserve"> enjoy the long list of activities </w:t>
      </w:r>
      <w:r w:rsidR="00167339" w:rsidRPr="009B6FC6">
        <w:rPr>
          <w:rFonts w:ascii="Times New Roman" w:hAnsi="Times New Roman" w:cs="Times New Roman"/>
          <w:sz w:val="22"/>
          <w:szCs w:val="22"/>
        </w:rPr>
        <w:t xml:space="preserve">such as </w:t>
      </w:r>
      <w:r w:rsidRPr="009B6FC6">
        <w:rPr>
          <w:rFonts w:ascii="Times New Roman" w:hAnsi="Times New Roman" w:cs="Times New Roman"/>
          <w:sz w:val="22"/>
          <w:szCs w:val="22"/>
        </w:rPr>
        <w:t>hiking, biking, climbing, and jeeping</w:t>
      </w:r>
      <w:r w:rsidR="00167339" w:rsidRPr="009B6FC6">
        <w:rPr>
          <w:rFonts w:ascii="Times New Roman" w:hAnsi="Times New Roman" w:cs="Times New Roman"/>
          <w:sz w:val="22"/>
          <w:szCs w:val="22"/>
        </w:rPr>
        <w:t xml:space="preserve">. </w:t>
      </w:r>
      <w:r w:rsidR="0044637D" w:rsidRPr="009B6FC6">
        <w:rPr>
          <w:rFonts w:ascii="Times New Roman" w:hAnsi="Times New Roman" w:cs="Times New Roman"/>
          <w:sz w:val="22"/>
          <w:szCs w:val="22"/>
        </w:rPr>
        <w:br/>
      </w:r>
      <w:r w:rsidR="0044637D">
        <w:rPr>
          <w:rFonts w:ascii="Times New Roman" w:hAnsi="Times New Roman" w:cs="Times New Roman"/>
          <w:sz w:val="22"/>
          <w:szCs w:val="22"/>
        </w:rPr>
        <w:br/>
      </w:r>
    </w:p>
    <w:p w14:paraId="1DD5BC1D" w14:textId="77777777" w:rsidR="00022F47" w:rsidRDefault="00FB375C">
      <w:pPr>
        <w:rPr>
          <w:rFonts w:ascii="Times New Roman" w:hAnsi="Times New Roman" w:cs="Times New Roman"/>
          <w:sz w:val="22"/>
          <w:szCs w:val="22"/>
        </w:rPr>
      </w:pPr>
      <w:r>
        <w:rPr>
          <w:rFonts w:ascii="Times New Roman" w:hAnsi="Times New Roman" w:cs="Times New Roman"/>
          <w:noProof/>
          <w:sz w:val="22"/>
          <w:szCs w:val="22"/>
          <w:lang w:eastAsia="en-US"/>
        </w:rPr>
        <w:lastRenderedPageBreak/>
        <w:drawing>
          <wp:anchor distT="0" distB="0" distL="114300" distR="114300" simplePos="0" relativeHeight="251658240" behindDoc="0" locked="0" layoutInCell="1" allowOverlap="1" wp14:anchorId="2B9E65F3" wp14:editId="76B9E4B4">
            <wp:simplePos x="0" y="0"/>
            <wp:positionH relativeFrom="column">
              <wp:posOffset>-685800</wp:posOffset>
            </wp:positionH>
            <wp:positionV relativeFrom="paragraph">
              <wp:posOffset>-457200</wp:posOffset>
            </wp:positionV>
            <wp:extent cx="6629400" cy="8634730"/>
            <wp:effectExtent l="0" t="0" r="0" b="127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S STIPS map 052814b.jpg"/>
                    <pic:cNvPicPr/>
                  </pic:nvPicPr>
                  <pic:blipFill>
                    <a:blip r:embed="rId11">
                      <a:extLst>
                        <a:ext uri="{28A0092B-C50C-407E-A947-70E740481C1C}">
                          <a14:useLocalDpi xmlns:a14="http://schemas.microsoft.com/office/drawing/2010/main" val="0"/>
                        </a:ext>
                      </a:extLst>
                    </a:blip>
                    <a:stretch>
                      <a:fillRect/>
                    </a:stretch>
                  </pic:blipFill>
                  <pic:spPr>
                    <a:xfrm>
                      <a:off x="0" y="0"/>
                      <a:ext cx="6629400" cy="8634730"/>
                    </a:xfrm>
                    <a:prstGeom prst="rect">
                      <a:avLst/>
                    </a:prstGeom>
                  </pic:spPr>
                </pic:pic>
              </a:graphicData>
            </a:graphic>
            <wp14:sizeRelH relativeFrom="page">
              <wp14:pctWidth>0</wp14:pctWidth>
            </wp14:sizeRelH>
            <wp14:sizeRelV relativeFrom="page">
              <wp14:pctHeight>0</wp14:pctHeight>
            </wp14:sizeRelV>
          </wp:anchor>
        </w:drawing>
      </w:r>
    </w:p>
    <w:sectPr w:rsidR="00022F47" w:rsidSect="00133CDC">
      <w:type w:val="continuous"/>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Futura Std Book">
    <w:altName w:val="Arial"/>
    <w:charset w:val="00"/>
    <w:family w:val="auto"/>
    <w:pitch w:val="variable"/>
    <w:sig w:usb0="00000003" w:usb1="4000204A" w:usb2="00000000" w:usb3="00000000" w:csb0="00000001" w:csb1="00000000"/>
  </w:font>
  <w:font w:name="Segoe UI">
    <w:charset w:val="00"/>
    <w:family w:val="swiss"/>
    <w:pitch w:val="variable"/>
    <w:sig w:usb0="E4002EFF" w:usb1="C000E47F"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24AF"/>
    <w:rsid w:val="00022F47"/>
    <w:rsid w:val="00133CDC"/>
    <w:rsid w:val="001402B6"/>
    <w:rsid w:val="00144F9F"/>
    <w:rsid w:val="00167339"/>
    <w:rsid w:val="003828B5"/>
    <w:rsid w:val="0044637D"/>
    <w:rsid w:val="0048334E"/>
    <w:rsid w:val="004D408A"/>
    <w:rsid w:val="004E1B94"/>
    <w:rsid w:val="005524AF"/>
    <w:rsid w:val="005678C5"/>
    <w:rsid w:val="005750C3"/>
    <w:rsid w:val="006162FB"/>
    <w:rsid w:val="006376B5"/>
    <w:rsid w:val="008C3AF3"/>
    <w:rsid w:val="008D2289"/>
    <w:rsid w:val="009475D2"/>
    <w:rsid w:val="009A0B9C"/>
    <w:rsid w:val="009B6FC6"/>
    <w:rsid w:val="009D36A6"/>
    <w:rsid w:val="009E57B8"/>
    <w:rsid w:val="009F1A6D"/>
    <w:rsid w:val="00A04C56"/>
    <w:rsid w:val="00A825BC"/>
    <w:rsid w:val="00AB210D"/>
    <w:rsid w:val="00AF7376"/>
    <w:rsid w:val="00BA1724"/>
    <w:rsid w:val="00C24699"/>
    <w:rsid w:val="00CB6974"/>
    <w:rsid w:val="00E428F7"/>
    <w:rsid w:val="00E67B75"/>
    <w:rsid w:val="00F42EFB"/>
    <w:rsid w:val="00FB375C"/>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8F29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28F7"/>
    <w:rPr>
      <w:rFonts w:ascii="Futura Std Book" w:hAnsi="Futura Std Boo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1402B6"/>
    <w:rPr>
      <w:sz w:val="16"/>
      <w:szCs w:val="16"/>
    </w:rPr>
  </w:style>
  <w:style w:type="paragraph" w:styleId="CommentText">
    <w:name w:val="annotation text"/>
    <w:basedOn w:val="Normal"/>
    <w:link w:val="CommentTextChar"/>
    <w:uiPriority w:val="99"/>
    <w:semiHidden/>
    <w:unhideWhenUsed/>
    <w:rsid w:val="001402B6"/>
    <w:rPr>
      <w:sz w:val="20"/>
      <w:szCs w:val="20"/>
    </w:rPr>
  </w:style>
  <w:style w:type="character" w:customStyle="1" w:styleId="CommentTextChar">
    <w:name w:val="Comment Text Char"/>
    <w:basedOn w:val="DefaultParagraphFont"/>
    <w:link w:val="CommentText"/>
    <w:uiPriority w:val="99"/>
    <w:semiHidden/>
    <w:rsid w:val="001402B6"/>
    <w:rPr>
      <w:rFonts w:ascii="Futura Std Book" w:hAnsi="Futura Std Book"/>
      <w:sz w:val="20"/>
      <w:szCs w:val="20"/>
    </w:rPr>
  </w:style>
  <w:style w:type="paragraph" w:styleId="CommentSubject">
    <w:name w:val="annotation subject"/>
    <w:basedOn w:val="CommentText"/>
    <w:next w:val="CommentText"/>
    <w:link w:val="CommentSubjectChar"/>
    <w:uiPriority w:val="99"/>
    <w:semiHidden/>
    <w:unhideWhenUsed/>
    <w:rsid w:val="001402B6"/>
    <w:rPr>
      <w:b/>
      <w:bCs/>
    </w:rPr>
  </w:style>
  <w:style w:type="character" w:customStyle="1" w:styleId="CommentSubjectChar">
    <w:name w:val="Comment Subject Char"/>
    <w:basedOn w:val="CommentTextChar"/>
    <w:link w:val="CommentSubject"/>
    <w:uiPriority w:val="99"/>
    <w:semiHidden/>
    <w:rsid w:val="001402B6"/>
    <w:rPr>
      <w:rFonts w:ascii="Futura Std Book" w:hAnsi="Futura Std Book"/>
      <w:b/>
      <w:bCs/>
      <w:sz w:val="20"/>
      <w:szCs w:val="20"/>
    </w:rPr>
  </w:style>
  <w:style w:type="paragraph" w:styleId="BalloonText">
    <w:name w:val="Balloon Text"/>
    <w:basedOn w:val="Normal"/>
    <w:link w:val="BalloonTextChar"/>
    <w:uiPriority w:val="99"/>
    <w:semiHidden/>
    <w:unhideWhenUsed/>
    <w:rsid w:val="001402B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02B6"/>
    <w:rPr>
      <w:rFonts w:ascii="Segoe UI" w:hAnsi="Segoe UI" w:cs="Segoe UI"/>
      <w:sz w:val="18"/>
      <w:szCs w:val="18"/>
    </w:rPr>
  </w:style>
  <w:style w:type="character" w:styleId="Hyperlink">
    <w:name w:val="Hyperlink"/>
    <w:basedOn w:val="DefaultParagraphFont"/>
    <w:uiPriority w:val="99"/>
    <w:unhideWhenUsed/>
    <w:rsid w:val="001402B6"/>
    <w:rPr>
      <w:color w:val="0563C1"/>
      <w:u w:val="single"/>
    </w:rPr>
  </w:style>
  <w:style w:type="character" w:styleId="FollowedHyperlink">
    <w:name w:val="FollowedHyperlink"/>
    <w:basedOn w:val="DefaultParagraphFont"/>
    <w:uiPriority w:val="99"/>
    <w:semiHidden/>
    <w:unhideWhenUsed/>
    <w:rsid w:val="008C3AF3"/>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28F7"/>
    <w:rPr>
      <w:rFonts w:ascii="Futura Std Book" w:hAnsi="Futura Std Boo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1402B6"/>
    <w:rPr>
      <w:sz w:val="16"/>
      <w:szCs w:val="16"/>
    </w:rPr>
  </w:style>
  <w:style w:type="paragraph" w:styleId="CommentText">
    <w:name w:val="annotation text"/>
    <w:basedOn w:val="Normal"/>
    <w:link w:val="CommentTextChar"/>
    <w:uiPriority w:val="99"/>
    <w:semiHidden/>
    <w:unhideWhenUsed/>
    <w:rsid w:val="001402B6"/>
    <w:rPr>
      <w:sz w:val="20"/>
      <w:szCs w:val="20"/>
    </w:rPr>
  </w:style>
  <w:style w:type="character" w:customStyle="1" w:styleId="CommentTextChar">
    <w:name w:val="Comment Text Char"/>
    <w:basedOn w:val="DefaultParagraphFont"/>
    <w:link w:val="CommentText"/>
    <w:uiPriority w:val="99"/>
    <w:semiHidden/>
    <w:rsid w:val="001402B6"/>
    <w:rPr>
      <w:rFonts w:ascii="Futura Std Book" w:hAnsi="Futura Std Book"/>
      <w:sz w:val="20"/>
      <w:szCs w:val="20"/>
    </w:rPr>
  </w:style>
  <w:style w:type="paragraph" w:styleId="CommentSubject">
    <w:name w:val="annotation subject"/>
    <w:basedOn w:val="CommentText"/>
    <w:next w:val="CommentText"/>
    <w:link w:val="CommentSubjectChar"/>
    <w:uiPriority w:val="99"/>
    <w:semiHidden/>
    <w:unhideWhenUsed/>
    <w:rsid w:val="001402B6"/>
    <w:rPr>
      <w:b/>
      <w:bCs/>
    </w:rPr>
  </w:style>
  <w:style w:type="character" w:customStyle="1" w:styleId="CommentSubjectChar">
    <w:name w:val="Comment Subject Char"/>
    <w:basedOn w:val="CommentTextChar"/>
    <w:link w:val="CommentSubject"/>
    <w:uiPriority w:val="99"/>
    <w:semiHidden/>
    <w:rsid w:val="001402B6"/>
    <w:rPr>
      <w:rFonts w:ascii="Futura Std Book" w:hAnsi="Futura Std Book"/>
      <w:b/>
      <w:bCs/>
      <w:sz w:val="20"/>
      <w:szCs w:val="20"/>
    </w:rPr>
  </w:style>
  <w:style w:type="paragraph" w:styleId="BalloonText">
    <w:name w:val="Balloon Text"/>
    <w:basedOn w:val="Normal"/>
    <w:link w:val="BalloonTextChar"/>
    <w:uiPriority w:val="99"/>
    <w:semiHidden/>
    <w:unhideWhenUsed/>
    <w:rsid w:val="001402B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02B6"/>
    <w:rPr>
      <w:rFonts w:ascii="Segoe UI" w:hAnsi="Segoe UI" w:cs="Segoe UI"/>
      <w:sz w:val="18"/>
      <w:szCs w:val="18"/>
    </w:rPr>
  </w:style>
  <w:style w:type="character" w:styleId="Hyperlink">
    <w:name w:val="Hyperlink"/>
    <w:basedOn w:val="DefaultParagraphFont"/>
    <w:uiPriority w:val="99"/>
    <w:unhideWhenUsed/>
    <w:rsid w:val="001402B6"/>
    <w:rPr>
      <w:color w:val="0563C1"/>
      <w:u w:val="single"/>
    </w:rPr>
  </w:style>
  <w:style w:type="character" w:styleId="FollowedHyperlink">
    <w:name w:val="FollowedHyperlink"/>
    <w:basedOn w:val="DefaultParagraphFont"/>
    <w:uiPriority w:val="99"/>
    <w:semiHidden/>
    <w:unhideWhenUsed/>
    <w:rsid w:val="008C3AF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790000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jp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publiclandsolutions.org/News.html" TargetMode="External"/><Relationship Id="rId6" Type="http://schemas.openxmlformats.org/officeDocument/2006/relationships/hyperlink" Target="http://www.blm.gov/pgdata/etc/medialib/blm/ut/moab_fo/mlp0.Par.99715.File.dat/Moab-MLP_Socioeconomic-Baseline-Final_web.pdf" TargetMode="External"/><Relationship Id="rId7" Type="http://schemas.openxmlformats.org/officeDocument/2006/relationships/hyperlink" Target="http://publiclandsolutions.org/uploads/MLP_Biz_Letter_52315.pdf" TargetMode="External"/><Relationship Id="rId8" Type="http://schemas.openxmlformats.org/officeDocument/2006/relationships/hyperlink" Target="http://www.blm.gov/ut/st/en/fo/moab/MLP.html" TargetMode="External"/><Relationship Id="rId9" Type="http://schemas.openxmlformats.org/officeDocument/2006/relationships/hyperlink" Target="http://publiclandsolutions.org/uploads/MLP_Biz_Letter_52315.pdf" TargetMode="External"/><Relationship Id="rId10" Type="http://schemas.openxmlformats.org/officeDocument/2006/relationships/hyperlink" Target="http://publiclandsolutions.org/uploads/PLS_STIPS_map_052814b.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Pages>
  <Words>632</Words>
  <Characters>3606</Characters>
  <Application>Microsoft Macintosh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Resource Media</Company>
  <LinksUpToDate>false</LinksUpToDate>
  <CharactersWithSpaces>4230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Holly Armstrong</dc:creator>
  <cp:keywords/>
  <dc:description/>
  <cp:lastModifiedBy>Jason Keith</cp:lastModifiedBy>
  <cp:revision>3</cp:revision>
  <dcterms:created xsi:type="dcterms:W3CDTF">2014-06-02T22:53:00Z</dcterms:created>
  <dcterms:modified xsi:type="dcterms:W3CDTF">2014-06-02T22:56:00Z</dcterms:modified>
</cp:coreProperties>
</file>